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附件六：</w:t>
      </w:r>
    </w:p>
    <w:p>
      <w:pPr>
        <w:spacing w:line="560" w:lineRule="exact"/>
        <w:ind w:firstLine="643" w:firstLineChars="200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Hans"/>
        </w:rPr>
        <w:t>一、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技术服务内容及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Hans"/>
        </w:rPr>
        <w:t>要求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sz w:val="32"/>
          <w:szCs w:val="32"/>
          <w:lang w:eastAsia="zh-Hans"/>
        </w:rPr>
        <w:t>、</w:t>
      </w:r>
      <w:r>
        <w:rPr>
          <w:rFonts w:hint="eastAsia" w:ascii="宋体" w:hAnsi="宋体" w:cs="宋体"/>
          <w:color w:val="000000"/>
          <w:sz w:val="32"/>
          <w:szCs w:val="32"/>
        </w:rPr>
        <w:t>根据甲方要求阶段性交付所有源代码，相关设计文档，以及部署和使用文档。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</w:t>
      </w:r>
      <w:r>
        <w:rPr>
          <w:rFonts w:hint="eastAsia" w:ascii="宋体" w:hAnsi="宋体" w:cs="宋体"/>
          <w:color w:val="000000"/>
          <w:sz w:val="32"/>
          <w:szCs w:val="32"/>
          <w:lang w:eastAsia="zh-Hans"/>
        </w:rPr>
        <w:t>、</w:t>
      </w:r>
      <w:r>
        <w:rPr>
          <w:rFonts w:hint="eastAsia" w:ascii="宋体" w:hAnsi="宋体" w:cs="宋体"/>
          <w:color w:val="000000"/>
          <w:sz w:val="32"/>
          <w:szCs w:val="32"/>
        </w:rPr>
        <w:t>技术服务内容：2维/2.5维地图SDK，3维地图SDK，边坡倾斜摄影模型3个，边坡监测系统一套；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3</w:t>
      </w:r>
      <w:r>
        <w:rPr>
          <w:rFonts w:hint="eastAsia" w:ascii="宋体" w:hAnsi="宋体" w:cs="宋体"/>
          <w:color w:val="000000"/>
          <w:sz w:val="32"/>
          <w:szCs w:val="32"/>
          <w:lang w:eastAsia="zh-Hans"/>
        </w:rPr>
        <w:t>、项目进度：</w:t>
      </w:r>
      <w:r>
        <w:rPr>
          <w:rFonts w:hint="eastAsia" w:ascii="宋体" w:hAnsi="宋体" w:cs="宋体"/>
          <w:color w:val="000000"/>
          <w:sz w:val="32"/>
          <w:szCs w:val="32"/>
        </w:rPr>
        <w:t>项目启动及管理：T+150日，基础平台构建：T+30日，二维地图引擎部署：T+60日，边坡倾斜摄影建模：T+90日，三维地图引擎部署：T+120日，地图能力扩展与升级：T+150日，边坡监测系统研发：T+150日；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4</w:t>
      </w:r>
      <w:r>
        <w:rPr>
          <w:rFonts w:hint="eastAsia" w:ascii="宋体" w:hAnsi="宋体" w:cs="宋体"/>
          <w:color w:val="000000"/>
          <w:sz w:val="32"/>
          <w:szCs w:val="32"/>
          <w:lang w:eastAsia="zh-Hans"/>
        </w:rPr>
        <w:t>、</w:t>
      </w:r>
      <w:r>
        <w:rPr>
          <w:rFonts w:hint="eastAsia" w:ascii="宋体" w:hAnsi="宋体" w:cs="宋体"/>
          <w:color w:val="000000"/>
          <w:sz w:val="32"/>
          <w:szCs w:val="32"/>
        </w:rPr>
        <w:t xml:space="preserve">技术服务期限：自签订合同后150个自然日内完成； 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5</w:t>
      </w:r>
      <w:r>
        <w:rPr>
          <w:rFonts w:hint="eastAsia" w:ascii="宋体" w:hAnsi="宋体" w:cs="宋体"/>
          <w:color w:val="000000"/>
          <w:sz w:val="32"/>
          <w:szCs w:val="32"/>
          <w:lang w:eastAsia="zh-Hans"/>
        </w:rPr>
        <w:t>、</w:t>
      </w:r>
      <w:r>
        <w:rPr>
          <w:rFonts w:hint="eastAsia" w:ascii="宋体" w:hAnsi="宋体" w:cs="宋体"/>
          <w:color w:val="000000"/>
          <w:sz w:val="32"/>
          <w:szCs w:val="32"/>
        </w:rPr>
        <w:t>技术服务地点：四川省成都市高新区天府一街两江国际A座。</w:t>
      </w:r>
    </w:p>
    <w:p>
      <w:pPr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宋体" w:hAnsi="宋体" w:cs="宋体"/>
          <w:b/>
          <w:bCs/>
          <w:color w:val="000000"/>
          <w:sz w:val="32"/>
          <w:szCs w:val="32"/>
          <w:lang w:eastAsia="zh-Hans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Hans"/>
        </w:rPr>
        <w:t>技术服务需求参数：</w:t>
      </w:r>
    </w:p>
    <w:p>
      <w:pPr>
        <w:rPr>
          <w:rFonts w:hint="eastAsia" w:ascii="宋体" w:hAnsi="宋体" w:cs="宋体"/>
          <w:b/>
          <w:bCs/>
          <w:color w:val="000000"/>
          <w:sz w:val="24"/>
          <w:lang w:eastAsia="zh-Hans"/>
        </w:rPr>
      </w:pPr>
    </w:p>
    <w:tbl>
      <w:tblPr>
        <w:tblStyle w:val="5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134"/>
        <w:gridCol w:w="1843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DC3E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DC3E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应用系统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DC3E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功能模块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DC3E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功能点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基础应用平台框架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高精度多维地图引擎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二维/三维GIS引擎基础能力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二维GIS引擎基础能力构建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基础地图数据处理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覆盖物叠加(点线面)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图层叠加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基础工具(长度、面积、画线等)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地图选区分屏能力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点线面、贴图等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地图视角旋转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常用插件封装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2.5维支持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三维SDK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平行世界图层封装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平行世界图层开发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平行世界图层封装，对外提供标准接口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支持自定义配置（图标、层级样式）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图层交互能力(目标点点击、拖动等事件)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地图数据处理发布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热力图图层开发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摄像头图层开发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实时路况图层封装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天气图层封装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实时路况支持配置颜色、样式等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后端数据处理服务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车辆实时数据接入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车辆实时数应用能力封装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视频后台数据对接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视频与实时车辆数据融合展示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实时路况计算+图层分发能力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地图应用集成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二维GIS基础能力提供业务系统使用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边坡倾斜摄影建模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三维建模（3个边坡）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无人机航拍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航拍数据处理，三维模型构建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模型展示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放大缩小、拖拽、视角切换等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摄像头接入及云端远程控制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模型与摄像头实时联动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设计、测试</w:t>
            </w:r>
          </w:p>
        </w:tc>
        <w:tc>
          <w:tcPr>
            <w:tcW w:w="5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系统的需求讨论、整理，系统测试，部署上线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应用及管理能力构建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地图能力扩展与升级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二维/三维GIS引擎能力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空间查询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地理编码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路径规划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路径纠偏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管理后台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访问控制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图层发布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图层操作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系统监控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操作日志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应用信息维护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应用授权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管理前端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图层管理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道路服务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监控报表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系统配置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边坡监测系统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系统管理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组织机构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菜单权限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角色管理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公路管理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道路管理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边坡信息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基本管理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模型管理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监测数据接入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雷达接入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预警预报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预警算法实现预报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警情处置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警情处置流程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成果输出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监测报告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测试、维护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系统测试，部署上线，后期维护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知识产权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软著/论文/专利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3项以上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设计、测试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系统的需求讨论、整理，系统测试，部署上线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交付文档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深化设计、用户手册、功能测试报告、应用开发手册（接口文档）、部署手册、代码源码</w:t>
            </w:r>
          </w:p>
        </w:tc>
      </w:tr>
    </w:tbl>
    <w:p>
      <w:pPr>
        <w:pStyle w:val="7"/>
        <w:ind w:firstLine="0" w:firstLineChars="0"/>
        <w:jc w:val="both"/>
        <w:rPr>
          <w:rFonts w:hint="eastAsia" w:ascii="宋体" w:hAnsi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D48B0"/>
    <w:multiLevelType w:val="singleLevel"/>
    <w:tmpl w:val="60DD48B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A489A"/>
    <w:rsid w:val="5A1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4"/>
    <w:next w:val="1"/>
    <w:qFormat/>
    <w:uiPriority w:val="0"/>
    <w:pPr>
      <w:keepNext/>
      <w:keepLines/>
      <w:spacing w:before="260" w:after="260" w:line="415" w:lineRule="auto"/>
      <w:outlineLvl w:val="2"/>
    </w:pPr>
    <w:rPr>
      <w:rFonts w:eastAsia="宋体"/>
      <w:b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7">
    <w:name w:val="No Spacing"/>
    <w:basedOn w:val="3"/>
    <w:next w:val="3"/>
    <w:qFormat/>
    <w:uiPriority w:val="1"/>
    <w:pPr>
      <w:spacing w:line="416" w:lineRule="auto"/>
      <w:jc w:val="center"/>
    </w:pPr>
    <w:rPr>
      <w:rFonts w:ascii="Calibri" w:hAnsi="Calibri" w:eastAsia="宋体"/>
      <w:bCs/>
      <w:color w:val="auto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2021-08-04T05:21:00Z</dcterms:created>
  <dc:creator>王佳</dc:creator>
  <cp:lastModifiedBy>王佳</cp:lastModifiedBy>
  <dcterms:modified xsi:type="dcterms:W3CDTF">2021-08-04T05:22:00Z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B6671907CFD842B9AAF37B3F56888531</vt:lpwstr>
  </property>
</Properties>
</file>